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European Research Council (ERC): ERC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Summary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Acronym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Number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Provide a dataset summary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This should include a dataset reference and name; origin and expected size of the data generated/collected; data types and formats.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Several datasets may be included into a single DMP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FAIR data and resources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Making data findable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dataset description: metadata, persistent and unique identifiers e.g., DOI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Making data openly accessible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which data will be made openly available and if some datasets remain closed, the reasons for not giving access; where the data and associated metadata, documentation and code are deposited (repository?); how the data can be accessed (are relevant software tools/methods provided?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Making data interoperable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which standard or field-specific data and metadata vocabularies and methods will be used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Increase data reuse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what data will remain re-usable and for how long, is embargo foreseen; how the data is licensed;  data quality assurance procedures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Allocation of resources and data security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estimated costs for making the project data open access and potential value of long-term data preservation; procedures for data backup and recovery; transfer of sensitive data and secure storage in repositories for long term preservation and curation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